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C4CD0" w:rsidRPr="00161C56" w:rsidRDefault="007D6259" w:rsidP="00161C56">
      <w:pPr>
        <w:jc w:val="center"/>
        <w:rPr>
          <w:rFonts w:ascii="Book Antiqua" w:hAnsi="Book Antiqua"/>
          <w:b/>
          <w:sz w:val="72"/>
          <w:szCs w:val="72"/>
        </w:rPr>
      </w:pPr>
      <w:bookmarkStart w:id="0" w:name="_GoBack"/>
      <w:bookmarkEnd w:id="0"/>
      <w:r w:rsidRPr="00161C56">
        <w:rPr>
          <w:rFonts w:ascii="Book Antiqua" w:hAnsi="Book Antiqua"/>
          <w:b/>
          <w:sz w:val="72"/>
          <w:szCs w:val="72"/>
        </w:rPr>
        <w:t>Incentivised Food Choice Tool</w:t>
      </w:r>
    </w:p>
    <w:p w:rsidR="007D6259" w:rsidRDefault="007D6259" w:rsidP="00161C56">
      <w:pPr>
        <w:jc w:val="center"/>
        <w:rPr>
          <w:rFonts w:ascii="Book Antiqua" w:hAnsi="Book Antiqua"/>
        </w:rPr>
      </w:pPr>
    </w:p>
    <w:p w:rsidR="00161C56" w:rsidRDefault="00161C56" w:rsidP="00161C56">
      <w:pPr>
        <w:jc w:val="center"/>
        <w:rPr>
          <w:rFonts w:ascii="Book Antiqua" w:hAnsi="Book Antiqua"/>
        </w:rPr>
      </w:pPr>
    </w:p>
    <w:p w:rsidR="00161C56" w:rsidRDefault="00161C56" w:rsidP="00161C56">
      <w:pPr>
        <w:jc w:val="center"/>
        <w:rPr>
          <w:rFonts w:ascii="Book Antiqua" w:hAnsi="Book Antiqua"/>
        </w:rPr>
      </w:pPr>
    </w:p>
    <w:p w:rsidR="00161C56" w:rsidRPr="00161C56" w:rsidRDefault="00161C56" w:rsidP="00161C56">
      <w:pPr>
        <w:jc w:val="center"/>
        <w:rPr>
          <w:rFonts w:ascii="Book Antiqua" w:hAnsi="Book Antiqua"/>
        </w:rPr>
      </w:pPr>
    </w:p>
    <w:p w:rsidR="00161C56" w:rsidRPr="00161C56" w:rsidRDefault="00161C56" w:rsidP="00161C56">
      <w:pPr>
        <w:jc w:val="center"/>
        <w:rPr>
          <w:rFonts w:ascii="Book Antiqua" w:hAnsi="Book Antiqua"/>
        </w:rPr>
      </w:pPr>
      <w:r w:rsidRPr="00161C56">
        <w:rPr>
          <w:rFonts w:ascii="Book Antiqua" w:hAnsi="Book Antiqua"/>
          <w:noProof/>
          <w:lang w:eastAsia="en-GB"/>
        </w:rPr>
        <w:drawing>
          <wp:inline distT="0" distB="0" distL="0" distR="0" wp14:anchorId="7F33EEF6" wp14:editId="2C41D183">
            <wp:extent cx="1345809" cy="506541"/>
            <wp:effectExtent l="0" t="0" r="6985" b="8255"/>
            <wp:docPr id="7" name="Picture 2" descr="Nudge I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2" descr="Nudge It"/>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45809" cy="506541"/>
                    </a:xfrm>
                    <a:prstGeom prst="rect">
                      <a:avLst/>
                    </a:prstGeom>
                    <a:noFill/>
                    <a:extLst>
                      <a:ext uri="{909E8E84-426E-40DD-AFC4-6F175D3DCCD1}">
                        <a14:hiddenFill xmlns:a14="http://schemas.microsoft.com/office/drawing/2010/main">
                          <a:solidFill>
                            <a:srgbClr val="FFFFFF"/>
                          </a:solidFill>
                        </a14:hiddenFill>
                      </a:ext>
                    </a:extLst>
                  </pic:spPr>
                </pic:pic>
              </a:graphicData>
            </a:graphic>
          </wp:inline>
        </w:drawing>
      </w:r>
    </w:p>
    <w:p w:rsidR="00161C56" w:rsidRDefault="00161C56" w:rsidP="00161C56">
      <w:pPr>
        <w:jc w:val="center"/>
        <w:rPr>
          <w:rFonts w:ascii="Book Antiqua" w:hAnsi="Book Antiqua"/>
        </w:rPr>
      </w:pPr>
    </w:p>
    <w:p w:rsidR="00161C56" w:rsidRDefault="00161C56" w:rsidP="00161C56">
      <w:pPr>
        <w:jc w:val="center"/>
        <w:rPr>
          <w:rFonts w:ascii="Book Antiqua" w:hAnsi="Book Antiqua"/>
        </w:rPr>
      </w:pPr>
    </w:p>
    <w:p w:rsidR="00161C56" w:rsidRDefault="00161C56" w:rsidP="00161C56">
      <w:pPr>
        <w:jc w:val="center"/>
        <w:rPr>
          <w:rFonts w:ascii="Book Antiqua" w:hAnsi="Book Antiqua"/>
        </w:rPr>
      </w:pPr>
    </w:p>
    <w:p w:rsidR="00161C56" w:rsidRPr="00161C56" w:rsidRDefault="00161C56" w:rsidP="00161C56">
      <w:pPr>
        <w:jc w:val="center"/>
        <w:rPr>
          <w:rFonts w:ascii="Book Antiqua" w:hAnsi="Book Antiqua"/>
        </w:rPr>
      </w:pPr>
    </w:p>
    <w:p w:rsidR="007D6259" w:rsidRDefault="007D6259" w:rsidP="00161C56">
      <w:pPr>
        <w:jc w:val="center"/>
        <w:rPr>
          <w:rFonts w:ascii="Book Antiqua" w:hAnsi="Book Antiqua"/>
          <w:sz w:val="52"/>
          <w:szCs w:val="52"/>
        </w:rPr>
      </w:pPr>
      <w:r w:rsidRPr="00161C56">
        <w:rPr>
          <w:rFonts w:ascii="Book Antiqua" w:hAnsi="Book Antiqua"/>
          <w:sz w:val="52"/>
          <w:szCs w:val="52"/>
        </w:rPr>
        <w:t>User Manual</w:t>
      </w:r>
    </w:p>
    <w:p w:rsidR="00161C56" w:rsidRDefault="00161C56" w:rsidP="00161C56">
      <w:pPr>
        <w:jc w:val="center"/>
        <w:rPr>
          <w:rFonts w:ascii="Book Antiqua" w:hAnsi="Book Antiqua"/>
          <w:sz w:val="36"/>
          <w:szCs w:val="36"/>
        </w:rPr>
      </w:pPr>
    </w:p>
    <w:p w:rsidR="00D70F04" w:rsidRDefault="00D70F04" w:rsidP="00161C56">
      <w:pPr>
        <w:jc w:val="center"/>
        <w:rPr>
          <w:rFonts w:ascii="Book Antiqua" w:hAnsi="Book Antiqua"/>
          <w:sz w:val="36"/>
          <w:szCs w:val="36"/>
        </w:rPr>
      </w:pPr>
    </w:p>
    <w:p w:rsidR="00D70F04" w:rsidRPr="00D70F04" w:rsidRDefault="00D70F04" w:rsidP="00161C56">
      <w:pPr>
        <w:jc w:val="center"/>
        <w:rPr>
          <w:rFonts w:ascii="Book Antiqua" w:hAnsi="Book Antiqua"/>
          <w:sz w:val="36"/>
          <w:szCs w:val="36"/>
        </w:rPr>
      </w:pPr>
    </w:p>
    <w:p w:rsidR="00D70F04" w:rsidRPr="00D70F04" w:rsidRDefault="00D70F04" w:rsidP="00161C56">
      <w:pPr>
        <w:jc w:val="center"/>
        <w:rPr>
          <w:rFonts w:ascii="Book Antiqua" w:hAnsi="Book Antiqua"/>
          <w:sz w:val="36"/>
          <w:szCs w:val="36"/>
        </w:rPr>
      </w:pPr>
      <w:r w:rsidRPr="00D70F04">
        <w:rPr>
          <w:rFonts w:ascii="Book Antiqua" w:hAnsi="Book Antiqua"/>
          <w:sz w:val="36"/>
          <w:szCs w:val="36"/>
        </w:rPr>
        <w:t>Jonathan Spiteri, Jonathan James, Michèle Belot</w:t>
      </w:r>
    </w:p>
    <w:p w:rsidR="00161C56" w:rsidRDefault="00161C56" w:rsidP="00161C56">
      <w:pPr>
        <w:jc w:val="center"/>
        <w:rPr>
          <w:rFonts w:ascii="Book Antiqua" w:hAnsi="Book Antiqua"/>
          <w:sz w:val="52"/>
          <w:szCs w:val="52"/>
        </w:rPr>
      </w:pPr>
    </w:p>
    <w:p w:rsidR="00161C56" w:rsidRDefault="00161C56" w:rsidP="00161C56">
      <w:pPr>
        <w:jc w:val="center"/>
        <w:rPr>
          <w:rFonts w:ascii="Book Antiqua" w:hAnsi="Book Antiqua"/>
          <w:sz w:val="52"/>
          <w:szCs w:val="52"/>
        </w:rPr>
      </w:pPr>
    </w:p>
    <w:p w:rsidR="00161C56" w:rsidRDefault="00161C56" w:rsidP="00161C56">
      <w:pPr>
        <w:jc w:val="center"/>
        <w:rPr>
          <w:rFonts w:ascii="Book Antiqua" w:hAnsi="Book Antiqua"/>
          <w:sz w:val="52"/>
          <w:szCs w:val="52"/>
        </w:rPr>
      </w:pPr>
    </w:p>
    <w:p w:rsidR="00161C56" w:rsidRPr="00161C56" w:rsidRDefault="00161C56" w:rsidP="00D70F04">
      <w:pPr>
        <w:jc w:val="center"/>
        <w:rPr>
          <w:rFonts w:ascii="Book Antiqua" w:hAnsi="Book Antiqua"/>
        </w:rPr>
      </w:pPr>
      <w:r w:rsidRPr="00161C56">
        <w:rPr>
          <w:rFonts w:ascii="Book Antiqua" w:hAnsi="Book Antiqua"/>
        </w:rPr>
        <w:t>This project received funding from the European Union’s Seventh Framework Programme for research, technological development and demonstration under grant agreement no. 607310</w:t>
      </w:r>
    </w:p>
    <w:p w:rsidR="007D6259" w:rsidRPr="00161C56" w:rsidRDefault="007D6259" w:rsidP="00161C56">
      <w:pPr>
        <w:pStyle w:val="ListParagraph"/>
        <w:numPr>
          <w:ilvl w:val="0"/>
          <w:numId w:val="1"/>
        </w:numPr>
        <w:spacing w:line="360" w:lineRule="auto"/>
        <w:rPr>
          <w:rFonts w:ascii="Book Antiqua" w:hAnsi="Book Antiqua"/>
          <w:b/>
          <w:sz w:val="28"/>
          <w:szCs w:val="28"/>
        </w:rPr>
      </w:pPr>
      <w:r w:rsidRPr="00161C56">
        <w:rPr>
          <w:rFonts w:ascii="Book Antiqua" w:hAnsi="Book Antiqua"/>
          <w:b/>
          <w:sz w:val="28"/>
          <w:szCs w:val="28"/>
        </w:rPr>
        <w:lastRenderedPageBreak/>
        <w:t>Introduction</w:t>
      </w:r>
    </w:p>
    <w:p w:rsidR="007D6259" w:rsidRPr="00161C56" w:rsidRDefault="007D6259" w:rsidP="00161C56">
      <w:pPr>
        <w:spacing w:line="360" w:lineRule="auto"/>
        <w:jc w:val="both"/>
        <w:rPr>
          <w:rFonts w:ascii="Book Antiqua" w:hAnsi="Book Antiqua"/>
          <w:sz w:val="24"/>
          <w:szCs w:val="24"/>
        </w:rPr>
      </w:pPr>
      <w:r w:rsidRPr="00161C56">
        <w:rPr>
          <w:rFonts w:ascii="Book Antiqua" w:hAnsi="Book Antiqua"/>
          <w:sz w:val="24"/>
          <w:szCs w:val="24"/>
        </w:rPr>
        <w:t xml:space="preserve">This manual is intended to guide researchers who wish to make use of this tool. The download package consists of </w:t>
      </w:r>
      <w:r w:rsidR="00FE3D31" w:rsidRPr="00161C56">
        <w:rPr>
          <w:rFonts w:ascii="Book Antiqua" w:hAnsi="Book Antiqua"/>
          <w:sz w:val="24"/>
          <w:szCs w:val="24"/>
        </w:rPr>
        <w:t>two</w:t>
      </w:r>
      <w:r w:rsidRPr="00161C56">
        <w:rPr>
          <w:rFonts w:ascii="Book Antiqua" w:hAnsi="Book Antiqua"/>
          <w:sz w:val="24"/>
          <w:szCs w:val="24"/>
        </w:rPr>
        <w:t xml:space="preserve"> files:</w:t>
      </w:r>
    </w:p>
    <w:p w:rsidR="007D6259" w:rsidRPr="00161C56" w:rsidRDefault="007D6259" w:rsidP="00161C56">
      <w:pPr>
        <w:pStyle w:val="ListParagraph"/>
        <w:numPr>
          <w:ilvl w:val="0"/>
          <w:numId w:val="2"/>
        </w:numPr>
        <w:spacing w:line="360" w:lineRule="auto"/>
        <w:jc w:val="both"/>
        <w:rPr>
          <w:rFonts w:ascii="Book Antiqua" w:hAnsi="Book Antiqua"/>
          <w:sz w:val="24"/>
          <w:szCs w:val="24"/>
        </w:rPr>
      </w:pPr>
      <w:r w:rsidRPr="00161C56">
        <w:rPr>
          <w:rFonts w:ascii="Book Antiqua" w:hAnsi="Book Antiqua"/>
          <w:sz w:val="24"/>
          <w:szCs w:val="24"/>
        </w:rPr>
        <w:t>The Food Choice Tool (Excel Macro-Enabled Workbook)</w:t>
      </w:r>
    </w:p>
    <w:p w:rsidR="007D6259" w:rsidRPr="00161C56" w:rsidRDefault="007D6259" w:rsidP="00161C56">
      <w:pPr>
        <w:pStyle w:val="ListParagraph"/>
        <w:numPr>
          <w:ilvl w:val="0"/>
          <w:numId w:val="2"/>
        </w:numPr>
        <w:spacing w:line="360" w:lineRule="auto"/>
        <w:jc w:val="both"/>
        <w:rPr>
          <w:rFonts w:ascii="Book Antiqua" w:hAnsi="Book Antiqua"/>
          <w:sz w:val="24"/>
          <w:szCs w:val="24"/>
        </w:rPr>
      </w:pPr>
      <w:r w:rsidRPr="00161C56">
        <w:rPr>
          <w:rFonts w:ascii="Book Antiqua" w:hAnsi="Book Antiqua"/>
          <w:sz w:val="24"/>
          <w:szCs w:val="24"/>
        </w:rPr>
        <w:t>User Manual (PDF)</w:t>
      </w:r>
    </w:p>
    <w:p w:rsidR="00D004F8" w:rsidRPr="00161C56" w:rsidRDefault="00D004F8" w:rsidP="00161C56">
      <w:pPr>
        <w:spacing w:line="360" w:lineRule="auto"/>
        <w:jc w:val="both"/>
        <w:rPr>
          <w:rFonts w:ascii="Book Antiqua" w:hAnsi="Book Antiqua"/>
          <w:sz w:val="24"/>
          <w:szCs w:val="24"/>
        </w:rPr>
      </w:pPr>
    </w:p>
    <w:p w:rsidR="00D004F8" w:rsidRDefault="00D004F8" w:rsidP="00161C56">
      <w:pPr>
        <w:spacing w:line="360" w:lineRule="auto"/>
        <w:jc w:val="both"/>
        <w:rPr>
          <w:rFonts w:ascii="Book Antiqua" w:hAnsi="Book Antiqua"/>
          <w:sz w:val="24"/>
          <w:szCs w:val="24"/>
        </w:rPr>
      </w:pPr>
      <w:r w:rsidRPr="00161C56">
        <w:rPr>
          <w:rFonts w:ascii="Book Antiqua" w:hAnsi="Book Antiqua"/>
          <w:sz w:val="24"/>
          <w:szCs w:val="24"/>
        </w:rPr>
        <w:t>The use of this tool is open to all researchers</w:t>
      </w:r>
      <w:r w:rsidR="00FE3D31" w:rsidRPr="00161C56">
        <w:rPr>
          <w:rFonts w:ascii="Book Antiqua" w:hAnsi="Book Antiqua"/>
          <w:sz w:val="24"/>
          <w:szCs w:val="24"/>
        </w:rPr>
        <w:t>, and is strictly intended for non-commercial purposes</w:t>
      </w:r>
      <w:r w:rsidRPr="00161C56">
        <w:rPr>
          <w:rFonts w:ascii="Book Antiqua" w:hAnsi="Book Antiqua"/>
          <w:sz w:val="24"/>
          <w:szCs w:val="24"/>
        </w:rPr>
        <w:t>. Please use the following citation:</w:t>
      </w:r>
    </w:p>
    <w:p w:rsidR="000F36A0" w:rsidRDefault="000F36A0" w:rsidP="00161C56">
      <w:pPr>
        <w:spacing w:line="360" w:lineRule="auto"/>
        <w:jc w:val="both"/>
        <w:rPr>
          <w:rFonts w:ascii="Book Antiqua" w:hAnsi="Book Antiqua"/>
          <w:sz w:val="24"/>
          <w:szCs w:val="24"/>
        </w:rPr>
      </w:pPr>
    </w:p>
    <w:p w:rsidR="00161C56" w:rsidRPr="00161C56" w:rsidRDefault="000F36A0" w:rsidP="00161C56">
      <w:pPr>
        <w:spacing w:line="360" w:lineRule="auto"/>
        <w:jc w:val="both"/>
        <w:rPr>
          <w:rFonts w:ascii="Book Antiqua" w:hAnsi="Book Antiqua"/>
          <w:sz w:val="24"/>
          <w:szCs w:val="24"/>
        </w:rPr>
      </w:pPr>
      <w:r>
        <w:rPr>
          <w:rFonts w:ascii="Book Antiqua" w:hAnsi="Book Antiqua"/>
          <w:sz w:val="24"/>
          <w:szCs w:val="24"/>
        </w:rPr>
        <w:t xml:space="preserve">Spiteri, J., James, J., &amp; Belot, M. (2018). </w:t>
      </w:r>
      <w:r w:rsidRPr="000F36A0">
        <w:rPr>
          <w:rFonts w:ascii="Book Antiqua" w:hAnsi="Book Antiqua"/>
          <w:sz w:val="24"/>
          <w:szCs w:val="24"/>
        </w:rPr>
        <w:t xml:space="preserve">A computer-based incentivized food basket choice tool: </w:t>
      </w:r>
      <w:r>
        <w:rPr>
          <w:rFonts w:ascii="Book Antiqua" w:hAnsi="Book Antiqua"/>
          <w:sz w:val="24"/>
          <w:szCs w:val="24"/>
        </w:rPr>
        <w:t>P</w:t>
      </w:r>
      <w:r w:rsidRPr="000F36A0">
        <w:rPr>
          <w:rFonts w:ascii="Book Antiqua" w:hAnsi="Book Antiqua"/>
          <w:sz w:val="24"/>
          <w:szCs w:val="24"/>
        </w:rPr>
        <w:t>resentation and evaluation</w:t>
      </w:r>
      <w:r>
        <w:rPr>
          <w:rFonts w:ascii="Book Antiqua" w:hAnsi="Book Antiqua"/>
          <w:sz w:val="24"/>
          <w:szCs w:val="24"/>
        </w:rPr>
        <w:t xml:space="preserve">. </w:t>
      </w:r>
      <w:r w:rsidRPr="000F36A0">
        <w:rPr>
          <w:rFonts w:ascii="Book Antiqua" w:hAnsi="Book Antiqua"/>
          <w:i/>
          <w:sz w:val="24"/>
          <w:szCs w:val="24"/>
        </w:rPr>
        <w:t>Nudge-It Project, FP7, Grant No. 607310</w:t>
      </w:r>
      <w:r>
        <w:rPr>
          <w:rFonts w:ascii="Book Antiqua" w:hAnsi="Book Antiqua"/>
          <w:i/>
          <w:sz w:val="24"/>
          <w:szCs w:val="24"/>
        </w:rPr>
        <w:t>.</w:t>
      </w:r>
    </w:p>
    <w:p w:rsidR="00D004F8" w:rsidRPr="00161C56" w:rsidRDefault="00D004F8" w:rsidP="00161C56">
      <w:pPr>
        <w:spacing w:line="360" w:lineRule="auto"/>
        <w:jc w:val="both"/>
        <w:rPr>
          <w:rFonts w:ascii="Book Antiqua" w:hAnsi="Book Antiqua"/>
          <w:b/>
          <w:sz w:val="28"/>
          <w:szCs w:val="28"/>
        </w:rPr>
      </w:pPr>
    </w:p>
    <w:p w:rsidR="00D004F8" w:rsidRPr="00161C56" w:rsidRDefault="00D004F8" w:rsidP="00161C56">
      <w:pPr>
        <w:pStyle w:val="ListParagraph"/>
        <w:numPr>
          <w:ilvl w:val="0"/>
          <w:numId w:val="1"/>
        </w:numPr>
        <w:spacing w:line="360" w:lineRule="auto"/>
        <w:jc w:val="both"/>
        <w:rPr>
          <w:rFonts w:ascii="Book Antiqua" w:hAnsi="Book Antiqua"/>
          <w:b/>
          <w:sz w:val="28"/>
          <w:szCs w:val="28"/>
        </w:rPr>
      </w:pPr>
      <w:r w:rsidRPr="00161C56">
        <w:rPr>
          <w:rFonts w:ascii="Book Antiqua" w:hAnsi="Book Antiqua"/>
          <w:b/>
          <w:sz w:val="28"/>
          <w:szCs w:val="28"/>
        </w:rPr>
        <w:t>Basics</w:t>
      </w:r>
    </w:p>
    <w:p w:rsidR="00D004F8" w:rsidRPr="00161C56" w:rsidRDefault="00FE3D31" w:rsidP="00161C56">
      <w:pPr>
        <w:spacing w:line="360" w:lineRule="auto"/>
        <w:jc w:val="both"/>
        <w:rPr>
          <w:rFonts w:ascii="Book Antiqua" w:hAnsi="Book Antiqua"/>
          <w:sz w:val="24"/>
          <w:szCs w:val="24"/>
        </w:rPr>
      </w:pPr>
      <w:r w:rsidRPr="00161C56">
        <w:rPr>
          <w:rFonts w:ascii="Book Antiqua" w:hAnsi="Book Antiqua"/>
          <w:sz w:val="24"/>
          <w:szCs w:val="24"/>
        </w:rPr>
        <w:t xml:space="preserve">The Incentivised Food Choice Tool is a macro-enabled Microsoft Excel file that has been designed to mimic the overall feel and operations of a typical online supermarket. It has been programmed using </w:t>
      </w:r>
      <w:r w:rsidR="00356CA4" w:rsidRPr="00161C56">
        <w:rPr>
          <w:rFonts w:ascii="Book Antiqua" w:hAnsi="Book Antiqua"/>
          <w:sz w:val="24"/>
          <w:szCs w:val="24"/>
        </w:rPr>
        <w:t xml:space="preserve">VBA (Excel’s native programming language) to ensure maximum flexibility and </w:t>
      </w:r>
      <w:r w:rsidR="008F5D49" w:rsidRPr="00161C56">
        <w:rPr>
          <w:rFonts w:ascii="Book Antiqua" w:hAnsi="Book Antiqua"/>
          <w:sz w:val="24"/>
          <w:szCs w:val="24"/>
        </w:rPr>
        <w:t>access</w:t>
      </w:r>
      <w:r w:rsidR="00356CA4" w:rsidRPr="00161C56">
        <w:rPr>
          <w:rFonts w:ascii="Book Antiqua" w:hAnsi="Book Antiqua"/>
          <w:sz w:val="24"/>
          <w:szCs w:val="24"/>
        </w:rPr>
        <w:t xml:space="preserve"> for researchers.</w:t>
      </w:r>
      <w:r w:rsidR="008F5D49" w:rsidRPr="00161C56">
        <w:rPr>
          <w:rFonts w:ascii="Book Antiqua" w:hAnsi="Book Antiqua"/>
          <w:sz w:val="24"/>
          <w:szCs w:val="24"/>
        </w:rPr>
        <w:t xml:space="preserve"> Note that every aspect of this tool can be fully customised by the researcher to suit his/her own requirements using Excel’s VBA Editor.</w:t>
      </w:r>
      <w:r w:rsidR="00356CA4" w:rsidRPr="00161C56">
        <w:rPr>
          <w:rFonts w:ascii="Book Antiqua" w:hAnsi="Book Antiqua"/>
          <w:sz w:val="24"/>
          <w:szCs w:val="24"/>
        </w:rPr>
        <w:t xml:space="preserve"> </w:t>
      </w:r>
      <w:r w:rsidR="008042D6" w:rsidRPr="00161C56">
        <w:rPr>
          <w:rFonts w:ascii="Book Antiqua" w:hAnsi="Book Antiqua"/>
          <w:sz w:val="24"/>
          <w:szCs w:val="24"/>
        </w:rPr>
        <w:t xml:space="preserve">The format also facilitates the extraction of the data obtained from the supermarket, by simply linking the output to another Excel file for further analysis. </w:t>
      </w:r>
    </w:p>
    <w:p w:rsidR="00E71360" w:rsidRPr="00161C56" w:rsidRDefault="00E71360" w:rsidP="00161C56">
      <w:pPr>
        <w:spacing w:line="360" w:lineRule="auto"/>
        <w:jc w:val="both"/>
        <w:rPr>
          <w:rFonts w:ascii="Book Antiqua" w:hAnsi="Book Antiqua"/>
          <w:sz w:val="24"/>
          <w:szCs w:val="24"/>
        </w:rPr>
      </w:pPr>
    </w:p>
    <w:p w:rsidR="008042D6" w:rsidRPr="00161C56" w:rsidRDefault="008F5D49" w:rsidP="00161C56">
      <w:pPr>
        <w:spacing w:line="360" w:lineRule="auto"/>
        <w:jc w:val="both"/>
        <w:rPr>
          <w:rFonts w:ascii="Book Antiqua" w:hAnsi="Book Antiqua"/>
          <w:sz w:val="24"/>
          <w:szCs w:val="24"/>
        </w:rPr>
      </w:pPr>
      <w:r w:rsidRPr="00161C56">
        <w:rPr>
          <w:rFonts w:ascii="Book Antiqua" w:hAnsi="Book Antiqua"/>
          <w:sz w:val="24"/>
          <w:szCs w:val="24"/>
        </w:rPr>
        <w:t>The current setup consists of eight (8) worksheets:</w:t>
      </w:r>
    </w:p>
    <w:p w:rsidR="008F5D49" w:rsidRPr="00161C56" w:rsidRDefault="008F5D49" w:rsidP="00161C56">
      <w:pPr>
        <w:spacing w:line="360" w:lineRule="auto"/>
        <w:jc w:val="both"/>
        <w:rPr>
          <w:rFonts w:ascii="Book Antiqua" w:hAnsi="Book Antiqua"/>
          <w:sz w:val="24"/>
          <w:szCs w:val="24"/>
        </w:rPr>
      </w:pPr>
    </w:p>
    <w:p w:rsidR="008F5D49" w:rsidRPr="00161C56" w:rsidRDefault="008F5D49" w:rsidP="00161C56">
      <w:pPr>
        <w:pStyle w:val="ListParagraph"/>
        <w:numPr>
          <w:ilvl w:val="0"/>
          <w:numId w:val="4"/>
        </w:numPr>
        <w:spacing w:line="360" w:lineRule="auto"/>
        <w:jc w:val="both"/>
        <w:rPr>
          <w:rFonts w:ascii="Book Antiqua" w:hAnsi="Book Antiqua"/>
          <w:sz w:val="24"/>
          <w:szCs w:val="24"/>
        </w:rPr>
      </w:pPr>
      <w:r w:rsidRPr="00161C56">
        <w:rPr>
          <w:rFonts w:ascii="Book Antiqua" w:hAnsi="Book Antiqua"/>
          <w:sz w:val="24"/>
          <w:szCs w:val="24"/>
        </w:rPr>
        <w:t>Welcome</w:t>
      </w:r>
    </w:p>
    <w:p w:rsidR="008F5D49" w:rsidRPr="00161C56" w:rsidRDefault="008F5D49" w:rsidP="00161C56">
      <w:pPr>
        <w:pStyle w:val="ListParagraph"/>
        <w:numPr>
          <w:ilvl w:val="0"/>
          <w:numId w:val="4"/>
        </w:numPr>
        <w:spacing w:line="360" w:lineRule="auto"/>
        <w:jc w:val="both"/>
        <w:rPr>
          <w:rFonts w:ascii="Book Antiqua" w:hAnsi="Book Antiqua"/>
          <w:sz w:val="24"/>
          <w:szCs w:val="24"/>
        </w:rPr>
      </w:pPr>
      <w:r w:rsidRPr="00161C56">
        <w:rPr>
          <w:rFonts w:ascii="Book Antiqua" w:hAnsi="Book Antiqua"/>
          <w:sz w:val="24"/>
          <w:szCs w:val="24"/>
        </w:rPr>
        <w:t>Fruit &amp; Veg</w:t>
      </w:r>
    </w:p>
    <w:p w:rsidR="008F5D49" w:rsidRPr="00161C56" w:rsidRDefault="008F5D49" w:rsidP="00161C56">
      <w:pPr>
        <w:pStyle w:val="ListParagraph"/>
        <w:numPr>
          <w:ilvl w:val="0"/>
          <w:numId w:val="4"/>
        </w:numPr>
        <w:spacing w:line="360" w:lineRule="auto"/>
        <w:jc w:val="both"/>
        <w:rPr>
          <w:rFonts w:ascii="Book Antiqua" w:hAnsi="Book Antiqua"/>
          <w:sz w:val="24"/>
          <w:szCs w:val="24"/>
        </w:rPr>
      </w:pPr>
      <w:r w:rsidRPr="00161C56">
        <w:rPr>
          <w:rFonts w:ascii="Book Antiqua" w:hAnsi="Book Antiqua"/>
          <w:sz w:val="24"/>
          <w:szCs w:val="24"/>
        </w:rPr>
        <w:lastRenderedPageBreak/>
        <w:t>Meat &amp; Fish</w:t>
      </w:r>
    </w:p>
    <w:p w:rsidR="008F5D49" w:rsidRPr="00161C56" w:rsidRDefault="008F5D49" w:rsidP="00161C56">
      <w:pPr>
        <w:pStyle w:val="ListParagraph"/>
        <w:numPr>
          <w:ilvl w:val="0"/>
          <w:numId w:val="4"/>
        </w:numPr>
        <w:spacing w:line="360" w:lineRule="auto"/>
        <w:jc w:val="both"/>
        <w:rPr>
          <w:rFonts w:ascii="Book Antiqua" w:hAnsi="Book Antiqua"/>
          <w:sz w:val="24"/>
          <w:szCs w:val="24"/>
        </w:rPr>
      </w:pPr>
      <w:r w:rsidRPr="00161C56">
        <w:rPr>
          <w:rFonts w:ascii="Book Antiqua" w:hAnsi="Book Antiqua"/>
          <w:sz w:val="24"/>
          <w:szCs w:val="24"/>
        </w:rPr>
        <w:t>Bread &amp; Grains</w:t>
      </w:r>
    </w:p>
    <w:p w:rsidR="008F5D49" w:rsidRPr="00161C56" w:rsidRDefault="008F5D49" w:rsidP="00161C56">
      <w:pPr>
        <w:pStyle w:val="ListParagraph"/>
        <w:numPr>
          <w:ilvl w:val="0"/>
          <w:numId w:val="4"/>
        </w:numPr>
        <w:spacing w:line="360" w:lineRule="auto"/>
        <w:jc w:val="both"/>
        <w:rPr>
          <w:rFonts w:ascii="Book Antiqua" w:hAnsi="Book Antiqua"/>
          <w:sz w:val="24"/>
          <w:szCs w:val="24"/>
        </w:rPr>
      </w:pPr>
      <w:r w:rsidRPr="00161C56">
        <w:rPr>
          <w:rFonts w:ascii="Book Antiqua" w:hAnsi="Book Antiqua"/>
          <w:sz w:val="24"/>
          <w:szCs w:val="24"/>
        </w:rPr>
        <w:t>Confectionery &amp; Snacks</w:t>
      </w:r>
    </w:p>
    <w:p w:rsidR="008F5D49" w:rsidRPr="00161C56" w:rsidRDefault="008F5D49" w:rsidP="00161C56">
      <w:pPr>
        <w:pStyle w:val="ListParagraph"/>
        <w:numPr>
          <w:ilvl w:val="0"/>
          <w:numId w:val="4"/>
        </w:numPr>
        <w:spacing w:line="360" w:lineRule="auto"/>
        <w:jc w:val="both"/>
        <w:rPr>
          <w:rFonts w:ascii="Book Antiqua" w:hAnsi="Book Antiqua"/>
          <w:sz w:val="24"/>
          <w:szCs w:val="24"/>
        </w:rPr>
      </w:pPr>
      <w:r w:rsidRPr="00161C56">
        <w:rPr>
          <w:rFonts w:ascii="Book Antiqua" w:hAnsi="Book Antiqua"/>
          <w:sz w:val="24"/>
          <w:szCs w:val="24"/>
        </w:rPr>
        <w:t>Chilled Meals</w:t>
      </w:r>
    </w:p>
    <w:p w:rsidR="008F5D49" w:rsidRPr="00161C56" w:rsidRDefault="008F5D49" w:rsidP="00161C56">
      <w:pPr>
        <w:pStyle w:val="ListParagraph"/>
        <w:numPr>
          <w:ilvl w:val="0"/>
          <w:numId w:val="4"/>
        </w:numPr>
        <w:spacing w:line="360" w:lineRule="auto"/>
        <w:jc w:val="both"/>
        <w:rPr>
          <w:rFonts w:ascii="Book Antiqua" w:hAnsi="Book Antiqua"/>
          <w:sz w:val="24"/>
          <w:szCs w:val="24"/>
        </w:rPr>
      </w:pPr>
      <w:r w:rsidRPr="00161C56">
        <w:rPr>
          <w:rFonts w:ascii="Book Antiqua" w:hAnsi="Book Antiqua"/>
          <w:sz w:val="24"/>
          <w:szCs w:val="24"/>
        </w:rPr>
        <w:t>Drinks</w:t>
      </w:r>
    </w:p>
    <w:p w:rsidR="008F5D49" w:rsidRPr="00161C56" w:rsidRDefault="008F5D49" w:rsidP="00161C56">
      <w:pPr>
        <w:pStyle w:val="ListParagraph"/>
        <w:numPr>
          <w:ilvl w:val="0"/>
          <w:numId w:val="4"/>
        </w:numPr>
        <w:spacing w:line="360" w:lineRule="auto"/>
        <w:jc w:val="both"/>
        <w:rPr>
          <w:rFonts w:ascii="Book Antiqua" w:hAnsi="Book Antiqua"/>
          <w:sz w:val="24"/>
          <w:szCs w:val="24"/>
        </w:rPr>
      </w:pPr>
      <w:r w:rsidRPr="00161C56">
        <w:rPr>
          <w:rFonts w:ascii="Book Antiqua" w:hAnsi="Book Antiqua"/>
          <w:sz w:val="24"/>
          <w:szCs w:val="24"/>
        </w:rPr>
        <w:t>Shopping Cart</w:t>
      </w:r>
    </w:p>
    <w:p w:rsidR="008F5D49" w:rsidRPr="00161C56" w:rsidRDefault="008F5D49" w:rsidP="00161C56">
      <w:pPr>
        <w:spacing w:line="360" w:lineRule="auto"/>
        <w:jc w:val="both"/>
        <w:rPr>
          <w:rFonts w:ascii="Book Antiqua" w:hAnsi="Book Antiqua"/>
          <w:sz w:val="24"/>
          <w:szCs w:val="24"/>
        </w:rPr>
      </w:pPr>
    </w:p>
    <w:p w:rsidR="0012591E" w:rsidRPr="00161C56" w:rsidRDefault="008F5D49" w:rsidP="00161C56">
      <w:pPr>
        <w:spacing w:line="360" w:lineRule="auto"/>
        <w:jc w:val="both"/>
        <w:rPr>
          <w:rFonts w:ascii="Book Antiqua" w:hAnsi="Book Antiqua"/>
          <w:sz w:val="24"/>
          <w:szCs w:val="24"/>
        </w:rPr>
      </w:pPr>
      <w:r w:rsidRPr="00161C56">
        <w:rPr>
          <w:rFonts w:ascii="Book Antiqua" w:hAnsi="Book Antiqua"/>
          <w:sz w:val="24"/>
          <w:szCs w:val="24"/>
        </w:rPr>
        <w:t>The ‘Welcome’ worksheet acts as a front page to the software, providing key details as well as a space where the participant can input some sort of identifier. There is also a ‘Login’ button which, upon entry of the username, allows access to the rest of the worksheets. The system has been programmed to reject null entries, and a pop-up box will appear to encourage the participant to input the correct username. The food and drink worksheets list the various items available for selection from the food choice tool</w:t>
      </w:r>
      <w:r w:rsidR="005703B4" w:rsidRPr="00161C56">
        <w:rPr>
          <w:rFonts w:ascii="Book Antiqua" w:hAnsi="Book Antiqua"/>
          <w:sz w:val="24"/>
          <w:szCs w:val="24"/>
        </w:rPr>
        <w:t xml:space="preserve">, and can be amended and changed as required (all images </w:t>
      </w:r>
      <w:r w:rsidR="001C771B" w:rsidRPr="00161C56">
        <w:rPr>
          <w:rFonts w:ascii="Book Antiqua" w:hAnsi="Book Antiqua"/>
          <w:sz w:val="24"/>
          <w:szCs w:val="24"/>
        </w:rPr>
        <w:t xml:space="preserve">and brand names </w:t>
      </w:r>
      <w:r w:rsidR="005703B4" w:rsidRPr="00161C56">
        <w:rPr>
          <w:rFonts w:ascii="Book Antiqua" w:hAnsi="Book Antiqua"/>
          <w:sz w:val="24"/>
          <w:szCs w:val="24"/>
        </w:rPr>
        <w:t>have been re</w:t>
      </w:r>
      <w:r w:rsidR="001C771B" w:rsidRPr="00161C56">
        <w:rPr>
          <w:rFonts w:ascii="Book Antiqua" w:hAnsi="Book Antiqua"/>
          <w:sz w:val="24"/>
          <w:szCs w:val="24"/>
        </w:rPr>
        <w:t>move</w:t>
      </w:r>
      <w:r w:rsidR="005703B4" w:rsidRPr="00161C56">
        <w:rPr>
          <w:rFonts w:ascii="Book Antiqua" w:hAnsi="Book Antiqua"/>
          <w:sz w:val="24"/>
          <w:szCs w:val="24"/>
        </w:rPr>
        <w:t>d for copyright reasons). The ‘Shopping Cart’ worksheet summarises the food choices made by the participant. In its current guise, the tool allows a maximum spend of £30; pop-up messages will appear whenever the participant has exceeded this limit (which, again,</w:t>
      </w:r>
      <w:r w:rsidR="0012591E" w:rsidRPr="00161C56">
        <w:rPr>
          <w:rFonts w:ascii="Book Antiqua" w:hAnsi="Book Antiqua"/>
          <w:sz w:val="24"/>
          <w:szCs w:val="24"/>
        </w:rPr>
        <w:t xml:space="preserve"> can be adjusted). Once the food choices are complete and within the pre-set budget, the participant can exit the tool by pressing the ‘Checkout’ button found at the bottom of the ‘Shopping Cart’ worksheet. This button will automatically save the worksheet in a specified folder, and rename the file based on the username or identifier inputted by the participant in the ‘Welcome’ worksheet, for ease of reference. Note that participants will not be allowed to exit the tool if they have exceeded the budget. </w:t>
      </w:r>
    </w:p>
    <w:p w:rsidR="0012591E" w:rsidRPr="00161C56" w:rsidRDefault="0012591E" w:rsidP="00161C56">
      <w:pPr>
        <w:spacing w:line="360" w:lineRule="auto"/>
        <w:jc w:val="both"/>
        <w:rPr>
          <w:rFonts w:ascii="Book Antiqua" w:hAnsi="Book Antiqua"/>
          <w:sz w:val="24"/>
          <w:szCs w:val="24"/>
        </w:rPr>
      </w:pPr>
    </w:p>
    <w:p w:rsidR="0012591E" w:rsidRPr="000F36A0" w:rsidRDefault="0012591E" w:rsidP="00161C56">
      <w:pPr>
        <w:pStyle w:val="ListParagraph"/>
        <w:numPr>
          <w:ilvl w:val="0"/>
          <w:numId w:val="1"/>
        </w:numPr>
        <w:spacing w:line="360" w:lineRule="auto"/>
        <w:jc w:val="both"/>
        <w:rPr>
          <w:rFonts w:ascii="Book Antiqua" w:hAnsi="Book Antiqua"/>
          <w:b/>
          <w:sz w:val="28"/>
          <w:szCs w:val="28"/>
        </w:rPr>
      </w:pPr>
      <w:r w:rsidRPr="000F36A0">
        <w:rPr>
          <w:rFonts w:ascii="Book Antiqua" w:hAnsi="Book Antiqua"/>
          <w:b/>
          <w:sz w:val="28"/>
          <w:szCs w:val="28"/>
        </w:rPr>
        <w:t>Details</w:t>
      </w:r>
    </w:p>
    <w:p w:rsidR="008F5D49" w:rsidRPr="00161C56" w:rsidRDefault="00E71360" w:rsidP="00161C56">
      <w:pPr>
        <w:spacing w:line="360" w:lineRule="auto"/>
        <w:jc w:val="both"/>
        <w:rPr>
          <w:rFonts w:ascii="Book Antiqua" w:hAnsi="Book Antiqua"/>
          <w:sz w:val="24"/>
          <w:szCs w:val="24"/>
        </w:rPr>
      </w:pPr>
      <w:r w:rsidRPr="00161C56">
        <w:rPr>
          <w:rFonts w:ascii="Book Antiqua" w:hAnsi="Book Antiqua"/>
          <w:sz w:val="24"/>
          <w:szCs w:val="24"/>
        </w:rPr>
        <w:t xml:space="preserve">When the file is first opened, a locked Excel worksheet pops up on screen, with some basic details regarding the supermarket itself and space for a username. A security warning will appear near the top of the screen – please select ‘Enable Content’ to allow </w:t>
      </w:r>
      <w:r w:rsidRPr="00161C56">
        <w:rPr>
          <w:rFonts w:ascii="Book Antiqua" w:hAnsi="Book Antiqua"/>
          <w:sz w:val="24"/>
          <w:szCs w:val="24"/>
        </w:rPr>
        <w:lastRenderedPageBreak/>
        <w:t>the macros to operate. To begin editing the tool please access the VBA Editor by pressing ALT+F11 on the keyboard.</w:t>
      </w:r>
      <w:r w:rsidR="006B328E" w:rsidRPr="00161C56">
        <w:rPr>
          <w:rFonts w:ascii="Book Antiqua" w:hAnsi="Book Antiqua"/>
          <w:sz w:val="24"/>
          <w:szCs w:val="24"/>
        </w:rPr>
        <w:t xml:space="preserve"> The editor includes macros for each worksheet, as well as an overall set of macros for the entire file (under ThisWorkbook), plus a number of additional modules linked to the different buttons included in the tool. The macros inserted in each of the food and drink worksheets are identical – they all create a pop-up message if the participant exceeds the £30 budget.  The macros for the entire file are worth unpacking:</w:t>
      </w:r>
    </w:p>
    <w:p w:rsidR="006B328E" w:rsidRPr="00161C56" w:rsidRDefault="006B328E" w:rsidP="00161C56">
      <w:pPr>
        <w:pStyle w:val="ListParagraph"/>
        <w:numPr>
          <w:ilvl w:val="0"/>
          <w:numId w:val="5"/>
        </w:numPr>
        <w:spacing w:line="360" w:lineRule="auto"/>
        <w:jc w:val="both"/>
        <w:rPr>
          <w:rFonts w:ascii="Book Antiqua" w:hAnsi="Book Antiqua"/>
          <w:sz w:val="24"/>
          <w:szCs w:val="24"/>
        </w:rPr>
      </w:pPr>
      <w:r w:rsidRPr="00161C56">
        <w:rPr>
          <w:rFonts w:ascii="Book Antiqua" w:hAnsi="Book Antiqua"/>
          <w:sz w:val="24"/>
          <w:szCs w:val="24"/>
        </w:rPr>
        <w:t xml:space="preserve">The first set </w:t>
      </w:r>
      <w:r w:rsidR="00181B55" w:rsidRPr="00161C56">
        <w:rPr>
          <w:rFonts w:ascii="Book Antiqua" w:hAnsi="Book Antiqua"/>
          <w:sz w:val="24"/>
          <w:szCs w:val="24"/>
        </w:rPr>
        <w:t>of macros hide the Excel Tool Bar Ribbon and Formula Bar;</w:t>
      </w:r>
    </w:p>
    <w:p w:rsidR="00181B55" w:rsidRPr="00161C56" w:rsidRDefault="00181B55" w:rsidP="00161C56">
      <w:pPr>
        <w:pStyle w:val="ListParagraph"/>
        <w:numPr>
          <w:ilvl w:val="0"/>
          <w:numId w:val="5"/>
        </w:numPr>
        <w:spacing w:line="360" w:lineRule="auto"/>
        <w:jc w:val="both"/>
        <w:rPr>
          <w:rFonts w:ascii="Book Antiqua" w:hAnsi="Book Antiqua"/>
          <w:sz w:val="24"/>
          <w:szCs w:val="24"/>
        </w:rPr>
      </w:pPr>
      <w:r w:rsidRPr="00161C56">
        <w:rPr>
          <w:rFonts w:ascii="Book Antiqua" w:hAnsi="Book Antiqua"/>
          <w:sz w:val="24"/>
          <w:szCs w:val="24"/>
        </w:rPr>
        <w:t>The second set of macros limit the scroll area for each worksheet;</w:t>
      </w:r>
    </w:p>
    <w:p w:rsidR="00181B55" w:rsidRPr="00161C56" w:rsidRDefault="00181B55" w:rsidP="00161C56">
      <w:pPr>
        <w:pStyle w:val="ListParagraph"/>
        <w:numPr>
          <w:ilvl w:val="0"/>
          <w:numId w:val="5"/>
        </w:numPr>
        <w:spacing w:line="360" w:lineRule="auto"/>
        <w:jc w:val="both"/>
        <w:rPr>
          <w:rFonts w:ascii="Book Antiqua" w:hAnsi="Book Antiqua"/>
          <w:sz w:val="24"/>
          <w:szCs w:val="24"/>
        </w:rPr>
      </w:pPr>
      <w:r w:rsidRPr="00161C56">
        <w:rPr>
          <w:rFonts w:ascii="Book Antiqua" w:hAnsi="Book Antiqua"/>
          <w:sz w:val="24"/>
          <w:szCs w:val="24"/>
        </w:rPr>
        <w:t>The third set hide all of the food and drink worksheets and the shopping cart worksheet before login;</w:t>
      </w:r>
    </w:p>
    <w:p w:rsidR="00181B55" w:rsidRPr="00161C56" w:rsidRDefault="00181B55" w:rsidP="00161C56">
      <w:pPr>
        <w:pStyle w:val="ListParagraph"/>
        <w:numPr>
          <w:ilvl w:val="0"/>
          <w:numId w:val="5"/>
        </w:numPr>
        <w:spacing w:line="360" w:lineRule="auto"/>
        <w:jc w:val="both"/>
        <w:rPr>
          <w:rFonts w:ascii="Book Antiqua" w:hAnsi="Book Antiqua"/>
          <w:sz w:val="24"/>
          <w:szCs w:val="24"/>
        </w:rPr>
      </w:pPr>
      <w:r w:rsidRPr="00161C56">
        <w:rPr>
          <w:rFonts w:ascii="Book Antiqua" w:hAnsi="Book Antiqua"/>
          <w:sz w:val="24"/>
          <w:szCs w:val="24"/>
        </w:rPr>
        <w:t xml:space="preserve">The final command locks the file, preventing editing, using the password ‘test’. </w:t>
      </w:r>
    </w:p>
    <w:p w:rsidR="00181B55" w:rsidRPr="00161C56" w:rsidRDefault="00181B55" w:rsidP="00161C56">
      <w:pPr>
        <w:spacing w:line="360" w:lineRule="auto"/>
        <w:jc w:val="both"/>
        <w:rPr>
          <w:rFonts w:ascii="Book Antiqua" w:hAnsi="Book Antiqua"/>
          <w:sz w:val="24"/>
          <w:szCs w:val="24"/>
        </w:rPr>
      </w:pPr>
    </w:p>
    <w:p w:rsidR="00181B55" w:rsidRPr="00161C56" w:rsidRDefault="00181B55" w:rsidP="00161C56">
      <w:pPr>
        <w:spacing w:line="360" w:lineRule="auto"/>
        <w:jc w:val="both"/>
        <w:rPr>
          <w:rFonts w:ascii="Book Antiqua" w:hAnsi="Book Antiqua"/>
          <w:sz w:val="24"/>
          <w:szCs w:val="24"/>
        </w:rPr>
      </w:pPr>
      <w:r w:rsidRPr="00161C56">
        <w:rPr>
          <w:rFonts w:ascii="Book Antiqua" w:hAnsi="Book Antiqua"/>
          <w:sz w:val="24"/>
          <w:szCs w:val="24"/>
        </w:rPr>
        <w:t>In addition:</w:t>
      </w:r>
    </w:p>
    <w:p w:rsidR="00181B55" w:rsidRPr="00161C56" w:rsidRDefault="00181B55" w:rsidP="00161C56">
      <w:pPr>
        <w:pStyle w:val="ListParagraph"/>
        <w:numPr>
          <w:ilvl w:val="0"/>
          <w:numId w:val="6"/>
        </w:numPr>
        <w:spacing w:line="360" w:lineRule="auto"/>
        <w:jc w:val="both"/>
        <w:rPr>
          <w:rFonts w:ascii="Book Antiqua" w:hAnsi="Book Antiqua"/>
          <w:sz w:val="24"/>
          <w:szCs w:val="24"/>
        </w:rPr>
      </w:pPr>
      <w:r w:rsidRPr="00161C56">
        <w:rPr>
          <w:rFonts w:ascii="Book Antiqua" w:hAnsi="Book Antiqua"/>
          <w:sz w:val="24"/>
          <w:szCs w:val="24"/>
        </w:rPr>
        <w:t>Module 4 is linked to the ‘Check Out’ button on the Shopping Cart worksheet, whereby as the button is pressed the file will be renamed using the username inputted at login stage, save and close.</w:t>
      </w:r>
      <w:r w:rsidR="002218C7" w:rsidRPr="00161C56">
        <w:rPr>
          <w:rFonts w:ascii="Book Antiqua" w:hAnsi="Book Antiqua"/>
          <w:sz w:val="24"/>
          <w:szCs w:val="24"/>
        </w:rPr>
        <w:t xml:space="preserve"> Note that the code will leave the file unlocked once the file has been saved. This significantly facilitates the extraction of data from each file, particularly if the researcher links each file to a Master File.</w:t>
      </w:r>
    </w:p>
    <w:p w:rsidR="00181B55" w:rsidRPr="00161C56" w:rsidRDefault="00181B55" w:rsidP="00161C56">
      <w:pPr>
        <w:pStyle w:val="ListParagraph"/>
        <w:numPr>
          <w:ilvl w:val="0"/>
          <w:numId w:val="6"/>
        </w:numPr>
        <w:spacing w:line="360" w:lineRule="auto"/>
        <w:jc w:val="both"/>
        <w:rPr>
          <w:rFonts w:ascii="Book Antiqua" w:hAnsi="Book Antiqua"/>
          <w:sz w:val="24"/>
          <w:szCs w:val="24"/>
        </w:rPr>
      </w:pPr>
      <w:r w:rsidRPr="00161C56">
        <w:rPr>
          <w:rFonts w:ascii="Book Antiqua" w:hAnsi="Book Antiqua"/>
          <w:sz w:val="24"/>
          <w:szCs w:val="24"/>
        </w:rPr>
        <w:t>Module 5 is linked to the ‘Login’ button on the Welcome worksheet</w:t>
      </w:r>
      <w:r w:rsidR="009D58BE" w:rsidRPr="00161C56">
        <w:rPr>
          <w:rFonts w:ascii="Book Antiqua" w:hAnsi="Book Antiqua"/>
          <w:sz w:val="24"/>
          <w:szCs w:val="24"/>
        </w:rPr>
        <w:t xml:space="preserve">. The macro states that if the username space is empty, then the participant will be prevented from proceeding and a pop-up message will remind him/her to insert the username; otherwise the workbook will expand to include all the other worksheets, and will open up on the Fruit and Veg worksheet. </w:t>
      </w:r>
    </w:p>
    <w:p w:rsidR="006E1539" w:rsidRDefault="006E1539" w:rsidP="00161C56">
      <w:pPr>
        <w:spacing w:line="360" w:lineRule="auto"/>
        <w:jc w:val="both"/>
        <w:rPr>
          <w:rFonts w:ascii="Book Antiqua" w:hAnsi="Book Antiqua"/>
          <w:sz w:val="24"/>
          <w:szCs w:val="24"/>
        </w:rPr>
      </w:pPr>
    </w:p>
    <w:p w:rsidR="000F36A0" w:rsidRDefault="000F36A0" w:rsidP="00161C56">
      <w:pPr>
        <w:spacing w:line="360" w:lineRule="auto"/>
        <w:jc w:val="both"/>
        <w:rPr>
          <w:rFonts w:ascii="Book Antiqua" w:hAnsi="Book Antiqua"/>
          <w:sz w:val="24"/>
          <w:szCs w:val="24"/>
        </w:rPr>
      </w:pPr>
    </w:p>
    <w:p w:rsidR="000F36A0" w:rsidRPr="00161C56" w:rsidRDefault="000F36A0" w:rsidP="00161C56">
      <w:pPr>
        <w:spacing w:line="360" w:lineRule="auto"/>
        <w:jc w:val="both"/>
        <w:rPr>
          <w:rFonts w:ascii="Book Antiqua" w:hAnsi="Book Antiqua"/>
          <w:sz w:val="24"/>
          <w:szCs w:val="24"/>
        </w:rPr>
      </w:pPr>
    </w:p>
    <w:p w:rsidR="006E1539" w:rsidRPr="000F36A0" w:rsidRDefault="006E1539" w:rsidP="00161C56">
      <w:pPr>
        <w:pStyle w:val="ListParagraph"/>
        <w:numPr>
          <w:ilvl w:val="0"/>
          <w:numId w:val="1"/>
        </w:numPr>
        <w:spacing w:line="360" w:lineRule="auto"/>
        <w:jc w:val="both"/>
        <w:rPr>
          <w:rFonts w:ascii="Book Antiqua" w:hAnsi="Book Antiqua"/>
          <w:b/>
          <w:sz w:val="28"/>
          <w:szCs w:val="28"/>
        </w:rPr>
      </w:pPr>
      <w:r w:rsidRPr="000F36A0">
        <w:rPr>
          <w:rFonts w:ascii="Book Antiqua" w:hAnsi="Book Antiqua"/>
          <w:b/>
          <w:sz w:val="28"/>
          <w:szCs w:val="28"/>
        </w:rPr>
        <w:lastRenderedPageBreak/>
        <w:t>Editing</w:t>
      </w:r>
    </w:p>
    <w:p w:rsidR="006E1539" w:rsidRPr="00161C56" w:rsidRDefault="006E1539" w:rsidP="00161C56">
      <w:pPr>
        <w:spacing w:line="360" w:lineRule="auto"/>
        <w:jc w:val="both"/>
        <w:rPr>
          <w:rFonts w:ascii="Book Antiqua" w:hAnsi="Book Antiqua"/>
          <w:sz w:val="24"/>
          <w:szCs w:val="24"/>
        </w:rPr>
      </w:pPr>
      <w:r w:rsidRPr="00161C56">
        <w:rPr>
          <w:rFonts w:ascii="Book Antiqua" w:hAnsi="Book Antiqua"/>
          <w:sz w:val="24"/>
          <w:szCs w:val="24"/>
        </w:rPr>
        <w:t xml:space="preserve">Editing the Food Choice Tool is straightforward for anyone with a basic knowledge of VBA, and the editing requirements will vary considerably across researchers. </w:t>
      </w:r>
      <w:r w:rsidR="00C82B57" w:rsidRPr="00161C56">
        <w:rPr>
          <w:rFonts w:ascii="Book Antiqua" w:hAnsi="Book Antiqua"/>
          <w:sz w:val="24"/>
          <w:szCs w:val="24"/>
        </w:rPr>
        <w:t>To begin editing the actual tool (including worksheets, etc.):</w:t>
      </w:r>
    </w:p>
    <w:p w:rsidR="00C82B57" w:rsidRPr="00161C56" w:rsidRDefault="00C82B57" w:rsidP="00161C56">
      <w:pPr>
        <w:spacing w:line="360" w:lineRule="auto"/>
        <w:jc w:val="both"/>
        <w:rPr>
          <w:rFonts w:ascii="Book Antiqua" w:hAnsi="Book Antiqua"/>
          <w:sz w:val="24"/>
          <w:szCs w:val="24"/>
        </w:rPr>
      </w:pPr>
    </w:p>
    <w:p w:rsidR="00C82B57" w:rsidRPr="00161C56" w:rsidRDefault="00C82B57" w:rsidP="00161C56">
      <w:pPr>
        <w:pStyle w:val="ListParagraph"/>
        <w:numPr>
          <w:ilvl w:val="0"/>
          <w:numId w:val="8"/>
        </w:numPr>
        <w:spacing w:line="360" w:lineRule="auto"/>
        <w:jc w:val="both"/>
        <w:rPr>
          <w:rFonts w:ascii="Book Antiqua" w:hAnsi="Book Antiqua"/>
          <w:sz w:val="24"/>
          <w:szCs w:val="24"/>
        </w:rPr>
      </w:pPr>
      <w:r w:rsidRPr="00161C56">
        <w:rPr>
          <w:rFonts w:ascii="Book Antiqua" w:hAnsi="Book Antiqua"/>
          <w:sz w:val="24"/>
          <w:szCs w:val="24"/>
        </w:rPr>
        <w:t xml:space="preserve">Open the file, and access the VBA Editor. </w:t>
      </w:r>
    </w:p>
    <w:p w:rsidR="00C82B57" w:rsidRPr="00161C56" w:rsidRDefault="00C82B57" w:rsidP="00161C56">
      <w:pPr>
        <w:pStyle w:val="ListParagraph"/>
        <w:numPr>
          <w:ilvl w:val="0"/>
          <w:numId w:val="8"/>
        </w:numPr>
        <w:spacing w:line="360" w:lineRule="auto"/>
        <w:jc w:val="both"/>
        <w:rPr>
          <w:rFonts w:ascii="Book Antiqua" w:hAnsi="Book Antiqua"/>
          <w:sz w:val="24"/>
          <w:szCs w:val="24"/>
        </w:rPr>
      </w:pPr>
      <w:r w:rsidRPr="00161C56">
        <w:rPr>
          <w:rFonts w:ascii="Book Antiqua" w:hAnsi="Book Antiqua"/>
          <w:sz w:val="24"/>
          <w:szCs w:val="24"/>
        </w:rPr>
        <w:t xml:space="preserve">In the VBA Editor, under ‘ThisWorkbook’, cut all of the macro code, and copy it in to a separate document for future use. </w:t>
      </w:r>
    </w:p>
    <w:p w:rsidR="00C82B57" w:rsidRPr="00161C56" w:rsidRDefault="00C82B57" w:rsidP="00161C56">
      <w:pPr>
        <w:pStyle w:val="ListParagraph"/>
        <w:numPr>
          <w:ilvl w:val="0"/>
          <w:numId w:val="8"/>
        </w:numPr>
        <w:spacing w:line="360" w:lineRule="auto"/>
        <w:jc w:val="both"/>
        <w:rPr>
          <w:rFonts w:ascii="Book Antiqua" w:hAnsi="Book Antiqua"/>
          <w:sz w:val="24"/>
          <w:szCs w:val="24"/>
        </w:rPr>
      </w:pPr>
      <w:r w:rsidRPr="00161C56">
        <w:rPr>
          <w:rFonts w:ascii="Book Antiqua" w:hAnsi="Book Antiqua"/>
          <w:sz w:val="24"/>
          <w:szCs w:val="24"/>
        </w:rPr>
        <w:t>Save the file</w:t>
      </w:r>
    </w:p>
    <w:p w:rsidR="00C82B57" w:rsidRPr="00161C56" w:rsidRDefault="00C82B57" w:rsidP="00161C56">
      <w:pPr>
        <w:pStyle w:val="ListParagraph"/>
        <w:numPr>
          <w:ilvl w:val="0"/>
          <w:numId w:val="8"/>
        </w:numPr>
        <w:spacing w:line="360" w:lineRule="auto"/>
        <w:jc w:val="both"/>
        <w:rPr>
          <w:rFonts w:ascii="Book Antiqua" w:hAnsi="Book Antiqua"/>
          <w:sz w:val="24"/>
          <w:szCs w:val="24"/>
        </w:rPr>
      </w:pPr>
      <w:r w:rsidRPr="00161C56">
        <w:rPr>
          <w:rFonts w:ascii="Book Antiqua" w:hAnsi="Book Antiqua"/>
          <w:sz w:val="24"/>
          <w:szCs w:val="24"/>
        </w:rPr>
        <w:t>Re-open the file; the Excel ribbon should now be visible</w:t>
      </w:r>
    </w:p>
    <w:p w:rsidR="00C82B57" w:rsidRPr="00161C56" w:rsidRDefault="00C82B57" w:rsidP="00161C56">
      <w:pPr>
        <w:pStyle w:val="ListParagraph"/>
        <w:numPr>
          <w:ilvl w:val="0"/>
          <w:numId w:val="8"/>
        </w:numPr>
        <w:spacing w:line="360" w:lineRule="auto"/>
        <w:jc w:val="both"/>
        <w:rPr>
          <w:rFonts w:ascii="Book Antiqua" w:hAnsi="Book Antiqua"/>
          <w:sz w:val="24"/>
          <w:szCs w:val="24"/>
        </w:rPr>
      </w:pPr>
      <w:r w:rsidRPr="00161C56">
        <w:rPr>
          <w:rFonts w:ascii="Book Antiqua" w:hAnsi="Book Antiqua"/>
          <w:sz w:val="24"/>
          <w:szCs w:val="24"/>
        </w:rPr>
        <w:t xml:space="preserve">Enter any character in the space next to username and click ‘LOGIN’. You will now have access to all of the worksheets. </w:t>
      </w:r>
    </w:p>
    <w:p w:rsidR="00E36783" w:rsidRPr="00161C56" w:rsidRDefault="00E36783" w:rsidP="00161C56">
      <w:pPr>
        <w:pStyle w:val="ListParagraph"/>
        <w:numPr>
          <w:ilvl w:val="0"/>
          <w:numId w:val="8"/>
        </w:numPr>
        <w:spacing w:line="360" w:lineRule="auto"/>
        <w:jc w:val="both"/>
        <w:rPr>
          <w:rFonts w:ascii="Book Antiqua" w:hAnsi="Book Antiqua"/>
          <w:sz w:val="24"/>
          <w:szCs w:val="24"/>
        </w:rPr>
      </w:pPr>
      <w:r w:rsidRPr="00161C56">
        <w:rPr>
          <w:rFonts w:ascii="Book Antiqua" w:hAnsi="Book Antiqua"/>
          <w:sz w:val="24"/>
          <w:szCs w:val="24"/>
        </w:rPr>
        <w:t>Under the ‘Review’ tab select ‘Protect Workbook’ and enter the password ‘test’ to unlock</w:t>
      </w:r>
    </w:p>
    <w:p w:rsidR="00C82B57" w:rsidRPr="00161C56" w:rsidRDefault="00C82B57" w:rsidP="00161C56">
      <w:pPr>
        <w:pStyle w:val="ListParagraph"/>
        <w:numPr>
          <w:ilvl w:val="0"/>
          <w:numId w:val="8"/>
        </w:numPr>
        <w:spacing w:line="360" w:lineRule="auto"/>
        <w:jc w:val="both"/>
        <w:rPr>
          <w:rFonts w:ascii="Book Antiqua" w:hAnsi="Book Antiqua"/>
          <w:sz w:val="24"/>
          <w:szCs w:val="24"/>
        </w:rPr>
      </w:pPr>
      <w:r w:rsidRPr="00161C56">
        <w:rPr>
          <w:rFonts w:ascii="Book Antiqua" w:hAnsi="Book Antiqua"/>
          <w:sz w:val="24"/>
          <w:szCs w:val="24"/>
        </w:rPr>
        <w:t xml:space="preserve">Unlock each separate worksheet as required by selecting ‘Unprotect Sheet’ under the ‘Review’ tab, and entering the password ‘test’. </w:t>
      </w:r>
    </w:p>
    <w:p w:rsidR="00C82B57" w:rsidRPr="00161C56" w:rsidRDefault="00C82B57" w:rsidP="00161C56">
      <w:pPr>
        <w:pStyle w:val="ListParagraph"/>
        <w:numPr>
          <w:ilvl w:val="0"/>
          <w:numId w:val="8"/>
        </w:numPr>
        <w:spacing w:line="360" w:lineRule="auto"/>
        <w:jc w:val="both"/>
        <w:rPr>
          <w:rFonts w:ascii="Book Antiqua" w:hAnsi="Book Antiqua"/>
          <w:sz w:val="24"/>
          <w:szCs w:val="24"/>
        </w:rPr>
      </w:pPr>
      <w:r w:rsidRPr="00161C56">
        <w:rPr>
          <w:rFonts w:ascii="Book Antiqua" w:hAnsi="Book Antiqua"/>
          <w:sz w:val="24"/>
          <w:szCs w:val="24"/>
        </w:rPr>
        <w:t xml:space="preserve">To protect and lock the file once again, reverse the steps done so far. </w:t>
      </w:r>
    </w:p>
    <w:p w:rsidR="000F36A0" w:rsidRPr="00161C56" w:rsidRDefault="000F36A0" w:rsidP="00161C56">
      <w:pPr>
        <w:spacing w:line="360" w:lineRule="auto"/>
        <w:jc w:val="both"/>
        <w:rPr>
          <w:rFonts w:ascii="Book Antiqua" w:hAnsi="Book Antiqua"/>
          <w:sz w:val="24"/>
          <w:szCs w:val="24"/>
        </w:rPr>
      </w:pPr>
    </w:p>
    <w:p w:rsidR="001932A7" w:rsidRPr="000F36A0" w:rsidRDefault="001932A7" w:rsidP="00161C56">
      <w:pPr>
        <w:pStyle w:val="ListParagraph"/>
        <w:numPr>
          <w:ilvl w:val="0"/>
          <w:numId w:val="1"/>
        </w:numPr>
        <w:spacing w:line="360" w:lineRule="auto"/>
        <w:jc w:val="both"/>
        <w:rPr>
          <w:rFonts w:ascii="Book Antiqua" w:hAnsi="Book Antiqua"/>
          <w:b/>
          <w:sz w:val="28"/>
          <w:szCs w:val="28"/>
        </w:rPr>
      </w:pPr>
      <w:r w:rsidRPr="000F36A0">
        <w:rPr>
          <w:rFonts w:ascii="Book Antiqua" w:hAnsi="Book Antiqua"/>
          <w:b/>
          <w:sz w:val="28"/>
          <w:szCs w:val="28"/>
        </w:rPr>
        <w:t>Troubleshooting</w:t>
      </w:r>
    </w:p>
    <w:p w:rsidR="001932A7" w:rsidRPr="00161C56" w:rsidRDefault="001932A7" w:rsidP="00161C56">
      <w:pPr>
        <w:spacing w:line="360" w:lineRule="auto"/>
        <w:jc w:val="both"/>
        <w:rPr>
          <w:rFonts w:ascii="Book Antiqua" w:hAnsi="Book Antiqua"/>
          <w:sz w:val="24"/>
          <w:szCs w:val="24"/>
        </w:rPr>
      </w:pPr>
      <w:r w:rsidRPr="00161C56">
        <w:rPr>
          <w:rFonts w:ascii="Book Antiqua" w:hAnsi="Book Antiqua"/>
          <w:sz w:val="24"/>
          <w:szCs w:val="24"/>
        </w:rPr>
        <w:t xml:space="preserve">Should you have any questions regarding this tool please send an email to: </w:t>
      </w:r>
      <w:hyperlink r:id="rId8" w:history="1">
        <w:r w:rsidRPr="00161C56">
          <w:rPr>
            <w:rStyle w:val="Hyperlink"/>
            <w:rFonts w:ascii="Book Antiqua" w:hAnsi="Book Antiqua"/>
            <w:sz w:val="24"/>
            <w:szCs w:val="24"/>
          </w:rPr>
          <w:t>jonathan.v.spiteri@um.edu.mt</w:t>
        </w:r>
      </w:hyperlink>
      <w:r w:rsidRPr="00161C56">
        <w:rPr>
          <w:rFonts w:ascii="Book Antiqua" w:hAnsi="Book Antiqua"/>
          <w:sz w:val="24"/>
          <w:szCs w:val="24"/>
        </w:rPr>
        <w:t xml:space="preserve"> </w:t>
      </w:r>
    </w:p>
    <w:p w:rsidR="00C82B57" w:rsidRPr="00161C56" w:rsidRDefault="00C82B57" w:rsidP="00161C56">
      <w:pPr>
        <w:spacing w:line="360" w:lineRule="auto"/>
        <w:jc w:val="both"/>
        <w:rPr>
          <w:rFonts w:ascii="Book Antiqua" w:hAnsi="Book Antiqua"/>
          <w:sz w:val="24"/>
          <w:szCs w:val="24"/>
        </w:rPr>
      </w:pPr>
    </w:p>
    <w:p w:rsidR="00CE2318" w:rsidRPr="00161C56" w:rsidRDefault="00CE2318" w:rsidP="00161C56">
      <w:pPr>
        <w:spacing w:line="360" w:lineRule="auto"/>
        <w:jc w:val="both"/>
        <w:rPr>
          <w:rFonts w:ascii="Book Antiqua" w:hAnsi="Book Antiqua"/>
          <w:sz w:val="24"/>
          <w:szCs w:val="24"/>
        </w:rPr>
      </w:pPr>
    </w:p>
    <w:p w:rsidR="00CE2318" w:rsidRPr="00161C56" w:rsidRDefault="00CE2318" w:rsidP="00161C56">
      <w:pPr>
        <w:spacing w:line="360" w:lineRule="auto"/>
        <w:jc w:val="both"/>
        <w:rPr>
          <w:rFonts w:ascii="Book Antiqua" w:hAnsi="Book Antiqua"/>
          <w:sz w:val="24"/>
          <w:szCs w:val="24"/>
        </w:rPr>
      </w:pPr>
    </w:p>
    <w:sectPr w:rsidR="00CE2318" w:rsidRPr="00161C56" w:rsidSect="000F36A0">
      <w:footerReference w:type="default" r:id="rId9"/>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0502" w:rsidRDefault="00740502" w:rsidP="000F36A0">
      <w:pPr>
        <w:spacing w:after="0" w:line="240" w:lineRule="auto"/>
      </w:pPr>
      <w:r>
        <w:separator/>
      </w:r>
    </w:p>
  </w:endnote>
  <w:endnote w:type="continuationSeparator" w:id="0">
    <w:p w:rsidR="00740502" w:rsidRDefault="00740502" w:rsidP="000F36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31176707"/>
      <w:docPartObj>
        <w:docPartGallery w:val="Page Numbers (Bottom of Page)"/>
        <w:docPartUnique/>
      </w:docPartObj>
    </w:sdtPr>
    <w:sdtEndPr>
      <w:rPr>
        <w:rFonts w:ascii="Book Antiqua" w:hAnsi="Book Antiqua"/>
        <w:noProof/>
      </w:rPr>
    </w:sdtEndPr>
    <w:sdtContent>
      <w:p w:rsidR="000F36A0" w:rsidRPr="000F36A0" w:rsidRDefault="000F36A0">
        <w:pPr>
          <w:pStyle w:val="Footer"/>
          <w:jc w:val="center"/>
          <w:rPr>
            <w:rFonts w:ascii="Book Antiqua" w:hAnsi="Book Antiqua"/>
          </w:rPr>
        </w:pPr>
        <w:r w:rsidRPr="000F36A0">
          <w:rPr>
            <w:rFonts w:ascii="Book Antiqua" w:hAnsi="Book Antiqua"/>
          </w:rPr>
          <w:fldChar w:fldCharType="begin"/>
        </w:r>
        <w:r w:rsidRPr="000F36A0">
          <w:rPr>
            <w:rFonts w:ascii="Book Antiqua" w:hAnsi="Book Antiqua"/>
          </w:rPr>
          <w:instrText xml:space="preserve"> PAGE   \* MERGEFORMAT </w:instrText>
        </w:r>
        <w:r w:rsidRPr="000F36A0">
          <w:rPr>
            <w:rFonts w:ascii="Book Antiqua" w:hAnsi="Book Antiqua"/>
          </w:rPr>
          <w:fldChar w:fldCharType="separate"/>
        </w:r>
        <w:r w:rsidR="001A3F24">
          <w:rPr>
            <w:rFonts w:ascii="Book Antiqua" w:hAnsi="Book Antiqua"/>
            <w:noProof/>
          </w:rPr>
          <w:t>3</w:t>
        </w:r>
        <w:r w:rsidRPr="000F36A0">
          <w:rPr>
            <w:rFonts w:ascii="Book Antiqua" w:hAnsi="Book Antiqua"/>
            <w:noProof/>
          </w:rPr>
          <w:fldChar w:fldCharType="end"/>
        </w:r>
      </w:p>
    </w:sdtContent>
  </w:sdt>
  <w:p w:rsidR="000F36A0" w:rsidRDefault="000F36A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0502" w:rsidRDefault="00740502" w:rsidP="000F36A0">
      <w:pPr>
        <w:spacing w:after="0" w:line="240" w:lineRule="auto"/>
      </w:pPr>
      <w:r>
        <w:separator/>
      </w:r>
    </w:p>
  </w:footnote>
  <w:footnote w:type="continuationSeparator" w:id="0">
    <w:p w:rsidR="00740502" w:rsidRDefault="00740502" w:rsidP="000F36A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C71352"/>
    <w:multiLevelType w:val="hybridMultilevel"/>
    <w:tmpl w:val="B254B3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A980FB9"/>
    <w:multiLevelType w:val="hybridMultilevel"/>
    <w:tmpl w:val="B76ACC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59C39C3"/>
    <w:multiLevelType w:val="hybridMultilevel"/>
    <w:tmpl w:val="630412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7083459"/>
    <w:multiLevelType w:val="hybridMultilevel"/>
    <w:tmpl w:val="D3F6453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E8347A0"/>
    <w:multiLevelType w:val="hybridMultilevel"/>
    <w:tmpl w:val="E7F07BE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34F54F7B"/>
    <w:multiLevelType w:val="hybridMultilevel"/>
    <w:tmpl w:val="D276AB3C"/>
    <w:lvl w:ilvl="0" w:tplc="C928B96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3A092BD2"/>
    <w:multiLevelType w:val="hybridMultilevel"/>
    <w:tmpl w:val="A8DC7A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7179070A"/>
    <w:multiLevelType w:val="hybridMultilevel"/>
    <w:tmpl w:val="D842D9D4"/>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4"/>
  </w:num>
  <w:num w:numId="2">
    <w:abstractNumId w:val="0"/>
  </w:num>
  <w:num w:numId="3">
    <w:abstractNumId w:val="7"/>
  </w:num>
  <w:num w:numId="4">
    <w:abstractNumId w:val="5"/>
  </w:num>
  <w:num w:numId="5">
    <w:abstractNumId w:val="1"/>
  </w:num>
  <w:num w:numId="6">
    <w:abstractNumId w:val="2"/>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6259"/>
    <w:rsid w:val="000F36A0"/>
    <w:rsid w:val="0012591E"/>
    <w:rsid w:val="00161C56"/>
    <w:rsid w:val="00181B55"/>
    <w:rsid w:val="001932A7"/>
    <w:rsid w:val="001A3F24"/>
    <w:rsid w:val="001C771B"/>
    <w:rsid w:val="002218C7"/>
    <w:rsid w:val="0030246C"/>
    <w:rsid w:val="00356CA4"/>
    <w:rsid w:val="0050082A"/>
    <w:rsid w:val="0054538D"/>
    <w:rsid w:val="005703B4"/>
    <w:rsid w:val="006B328E"/>
    <w:rsid w:val="006E1539"/>
    <w:rsid w:val="00740502"/>
    <w:rsid w:val="007D6259"/>
    <w:rsid w:val="008042D6"/>
    <w:rsid w:val="008F5D49"/>
    <w:rsid w:val="009D58BE"/>
    <w:rsid w:val="00AC4CD0"/>
    <w:rsid w:val="00C82B57"/>
    <w:rsid w:val="00CE2318"/>
    <w:rsid w:val="00D004F8"/>
    <w:rsid w:val="00D70F04"/>
    <w:rsid w:val="00D91616"/>
    <w:rsid w:val="00E36783"/>
    <w:rsid w:val="00E71360"/>
    <w:rsid w:val="00FE3D3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CC1C6D5-D99A-4F97-BF4D-3ED750E2B6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D6259"/>
    <w:pPr>
      <w:ind w:left="720"/>
      <w:contextualSpacing/>
    </w:pPr>
  </w:style>
  <w:style w:type="character" w:styleId="Hyperlink">
    <w:name w:val="Hyperlink"/>
    <w:basedOn w:val="DefaultParagraphFont"/>
    <w:uiPriority w:val="99"/>
    <w:unhideWhenUsed/>
    <w:rsid w:val="001932A7"/>
    <w:rPr>
      <w:color w:val="0563C1" w:themeColor="hyperlink"/>
      <w:u w:val="single"/>
    </w:rPr>
  </w:style>
  <w:style w:type="paragraph" w:styleId="Header">
    <w:name w:val="header"/>
    <w:basedOn w:val="Normal"/>
    <w:link w:val="HeaderChar"/>
    <w:uiPriority w:val="99"/>
    <w:unhideWhenUsed/>
    <w:rsid w:val="000F36A0"/>
    <w:pPr>
      <w:tabs>
        <w:tab w:val="center" w:pos="4513"/>
        <w:tab w:val="right" w:pos="9026"/>
      </w:tabs>
      <w:spacing w:after="0" w:line="240" w:lineRule="auto"/>
    </w:pPr>
  </w:style>
  <w:style w:type="character" w:customStyle="1" w:styleId="HeaderChar">
    <w:name w:val="Header Char"/>
    <w:basedOn w:val="DefaultParagraphFont"/>
    <w:link w:val="Header"/>
    <w:uiPriority w:val="99"/>
    <w:rsid w:val="000F36A0"/>
  </w:style>
  <w:style w:type="paragraph" w:styleId="Footer">
    <w:name w:val="footer"/>
    <w:basedOn w:val="Normal"/>
    <w:link w:val="FooterChar"/>
    <w:uiPriority w:val="99"/>
    <w:unhideWhenUsed/>
    <w:rsid w:val="000F36A0"/>
    <w:pPr>
      <w:tabs>
        <w:tab w:val="center" w:pos="4513"/>
        <w:tab w:val="right" w:pos="9026"/>
      </w:tabs>
      <w:spacing w:after="0" w:line="240" w:lineRule="auto"/>
    </w:pPr>
  </w:style>
  <w:style w:type="character" w:customStyle="1" w:styleId="FooterChar">
    <w:name w:val="Footer Char"/>
    <w:basedOn w:val="DefaultParagraphFont"/>
    <w:link w:val="Footer"/>
    <w:uiPriority w:val="99"/>
    <w:rsid w:val="000F36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onathan.v.spiteri@um.edu.mt"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883</Words>
  <Characters>5035</Characters>
  <Application>Microsoft Office Word</Application>
  <DocSecurity>4</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5907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Jonathan Spiteri</dc:creator>
  <cp:keywords/>
  <dc:description/>
  <cp:lastModifiedBy>WOLLASTON Carol</cp:lastModifiedBy>
  <cp:revision>2</cp:revision>
  <dcterms:created xsi:type="dcterms:W3CDTF">2018-07-24T14:05:00Z</dcterms:created>
  <dcterms:modified xsi:type="dcterms:W3CDTF">2018-07-24T14:05:00Z</dcterms:modified>
</cp:coreProperties>
</file>